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4F077C" w:rsidRDefault="008F1759" w:rsidP="008F1759">
      <w:pPr>
        <w:pStyle w:val="Heading1"/>
        <w:spacing w:before="0" w:after="0"/>
        <w:rPr>
          <w:rFonts w:asciiTheme="majorBidi" w:hAnsiTheme="majorBidi" w:cstheme="majorBidi"/>
          <w:lang w:eastAsia="fr-FR"/>
        </w:rPr>
      </w:pPr>
      <w:r w:rsidRPr="004F077C">
        <w:rPr>
          <w:rFonts w:asciiTheme="majorBidi" w:hAnsiTheme="majorBidi" w:cstheme="majorBidi"/>
          <w:lang w:eastAsia="fr-FR"/>
        </w:rPr>
        <w:t>TP électric</w:t>
      </w:r>
      <w:r>
        <w:rPr>
          <w:rFonts w:asciiTheme="majorBidi" w:hAnsiTheme="majorBidi" w:cstheme="majorBidi"/>
          <w:lang w:eastAsia="fr-FR"/>
        </w:rPr>
        <w:t>ite</w:t>
      </w:r>
      <w:r w:rsidRPr="004F077C">
        <w:rPr>
          <w:rFonts w:asciiTheme="majorBidi" w:hAnsiTheme="majorBidi" w:cstheme="majorBidi"/>
          <w:lang w:eastAsia="fr-FR"/>
        </w:rPr>
        <w:br/>
        <w:t>(90 periodes)</w:t>
      </w:r>
    </w:p>
    <w:p w:rsidR="008F1759" w:rsidRPr="004F077C" w:rsidRDefault="008F1759" w:rsidP="008F1759">
      <w:pPr>
        <w:rPr>
          <w:rFonts w:asciiTheme="majorBidi" w:hAnsiTheme="majorBidi" w:cstheme="majorBidi"/>
          <w:lang w:val="fr-FR" w:eastAsia="en-GB"/>
        </w:rPr>
      </w:pP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Partie I</w:t>
      </w:r>
      <w:r w:rsidRPr="004F077C">
        <w:rPr>
          <w:rFonts w:asciiTheme="majorBidi" w:hAnsiTheme="majorBidi" w:cstheme="majorBidi"/>
          <w:lang w:val="fr-FR"/>
        </w:rPr>
        <w:t xml:space="preserve">  </w:t>
      </w:r>
      <w:r w:rsidRPr="004F077C">
        <w:rPr>
          <w:rFonts w:asciiTheme="majorBidi" w:hAnsiTheme="majorBidi" w:cstheme="majorBidi"/>
          <w:lang w:val="fr-FR"/>
        </w:rPr>
        <w:br/>
        <w:t xml:space="preserve">Mesures électriques 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1.1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> 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Choix et utilisation des appareils de mesures électriques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1.1.1 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Principes de fonctionnement, qualités et classe de précision. 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1.1.2 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Principaux symboles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1.1.3 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Comment effectuer les lectures et les relevées.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1.1.4 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Classification des erreurs</w:t>
      </w:r>
    </w:p>
    <w:p w:rsidR="008F1759" w:rsidRPr="004F077C" w:rsidRDefault="008F1759" w:rsidP="008F1759">
      <w:pPr>
        <w:pStyle w:val="BodyTextIndent2"/>
        <w:ind w:left="1418" w:hanging="698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1.1.5</w:t>
      </w:r>
      <w:r w:rsidRPr="004F077C">
        <w:rPr>
          <w:rFonts w:asciiTheme="majorBidi" w:hAnsiTheme="majorBidi" w:cstheme="majorBidi"/>
          <w:sz w:val="24"/>
          <w:lang w:val="fr-FR"/>
        </w:rPr>
        <w:tab/>
        <w:t>Calcul d’erreur sur les formules de bases (addition, soustraction, multiplication, division, racine carré et puissance)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1.2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> 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Mesures et réglage de tension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1.2.1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Mesures de tension continues et alternatives.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1.2.2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Réglage d’une tension continue par un potentiomètre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1.2.3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Réglage d’une tension alternative par autotransformateur.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1.2.4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Rôle d’un transformateur de potentiel (TP)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1.2.5 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Calcul d’erreur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1.3 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 xml:space="preserve">: 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Mesures et réglage de courant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1.3.1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Mesures des courants dans un circuit simple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1.3.2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Mesures des courants dans un circuit en dérivation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1.3.3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Utilisation et branchement d’un transformateur de courant (TI).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1.3.4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Réglage du courant dans un circuit par rhéostat.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1.3.5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Calcul d’erreur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1.4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> 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Mesures des résistances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1.4.1 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Méthode volt- </w:t>
      </w:r>
      <w:proofErr w:type="spellStart"/>
      <w:r w:rsidRPr="004F077C">
        <w:rPr>
          <w:rFonts w:asciiTheme="majorBidi" w:hAnsiTheme="majorBidi" w:cstheme="majorBidi"/>
          <w:sz w:val="24"/>
          <w:lang w:val="fr-FR" w:eastAsia="fr-FR"/>
        </w:rPr>
        <w:t>ampéremètrique</w:t>
      </w:r>
      <w:proofErr w:type="spell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 : 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1.4.1.1  Montage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amont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1.4.1.2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 Montage aval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1.4.1.3 Calcul d’erreur pour chaque montage.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1.4.2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Méthode de comparaison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1.4.2.1 Comparaison de deux tensions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1.4.2.2 Comparaison de deux courants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1.4.2.3 Calcul d’erreur pour chaque méthode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1.6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 xml:space="preserve"> 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Mesures des puissances 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1.6.1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D’un système monophasé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1.6.1.1 Puissance apparente 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1.6.1.2 Puissance active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1.6.1.3 Puissance réactive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1.6.1.4 Facteur de puissance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1.6.2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D’un circuit en courant continu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lastRenderedPageBreak/>
        <w:t>1.6.2.1 Méthode volt-ampérométrique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1.6.2.2 Méthode directe par un wattmètre.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1.7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 xml:space="preserve"> 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Mesures de tensions et courants d’un système triphasé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1.7.1 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Système triphasé équilibré et déséquilibré monté en : 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1.7.1.1 Etoile avec neutre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1.7.1.2 Etoile sans neutre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1.7.1.3 Triangle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1.7.1.4 Faire le diagramme vectoriel de chaque montage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1.8</w:t>
      </w:r>
      <w:r>
        <w:rPr>
          <w:rFonts w:asciiTheme="majorBidi" w:hAnsiTheme="majorBidi" w:cstheme="majorBidi"/>
          <w:sz w:val="24"/>
          <w:szCs w:val="24"/>
          <w:lang w:val="fr-FR"/>
        </w:rPr>
        <w:t> :</w:t>
      </w:r>
      <w:r>
        <w:rPr>
          <w:rFonts w:asciiTheme="majorBidi" w:hAnsiTheme="majorBidi" w:cstheme="majorBidi"/>
          <w:sz w:val="24"/>
          <w:szCs w:val="24"/>
          <w:lang w:val="fr-FR"/>
        </w:rPr>
        <w:tab/>
        <w:t xml:space="preserve">Mesures de 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>puissances d’un système triphasé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firstLine="720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1.8.1 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Actives par la méthode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1.8.1.1 Du wattmètre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1.8.1.2 De deux wattmètres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1.8.1.3 De trois wattmètres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1.8.2 Réactives par la méthode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2116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1.8.2.1 Indirecte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2116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1.8.2.2 De deux wattmètres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2116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1.8.2.3 De trois wattmètres</w:t>
      </w: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 xml:space="preserve">Partie II :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Installations électriques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2.1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 xml:space="preserve"> 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Cours de technologie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2.1.1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La sécurité dans les installations électriques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2.1.2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Conducteurs et câbles</w:t>
      </w:r>
    </w:p>
    <w:p w:rsidR="008F1759" w:rsidRPr="004F077C" w:rsidRDefault="008F1759" w:rsidP="008F1759">
      <w:pPr>
        <w:pStyle w:val="Heading2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>Exécution pratique des exercices suivants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2.2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> 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Montage simple et double allumage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2.3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 xml:space="preserve"> 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Montage va et vient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2.4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 xml:space="preserve"> : 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Eclairage par luminescente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2.4.1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Montage tube fluorescente.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2.4.2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Montage des lampes à vapeur de sodium ou de mercure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2.5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 xml:space="preserve"> 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Eclairage par le montage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ind w:firstLine="720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2.5.1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Télérupteur</w:t>
      </w:r>
    </w:p>
    <w:p w:rsidR="008F1759" w:rsidRPr="004F077C" w:rsidRDefault="008F1759" w:rsidP="008F175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ab/>
        <w:t>2.5.2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Minuterie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bookmarkStart w:id="0" w:name="_GoBack"/>
      <w:bookmarkEnd w:id="0"/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2.10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 xml:space="preserve"> 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Comment gérer la production d’eau chaude pour une collective ?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lang w:val="fr-FR"/>
        </w:rPr>
      </w:pP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C53D9F">
        <w:rPr>
          <w:rFonts w:asciiTheme="majorBidi" w:hAnsiTheme="majorBidi" w:cstheme="majorBidi"/>
          <w:sz w:val="24"/>
          <w:szCs w:val="24"/>
          <w:u w:val="single"/>
          <w:lang w:val="fr-FR"/>
        </w:rPr>
        <w:t>Exercice 2.11</w:t>
      </w:r>
      <w:r w:rsidRPr="00C53D9F">
        <w:rPr>
          <w:rFonts w:asciiTheme="majorBidi" w:hAnsiTheme="majorBidi" w:cstheme="majorBidi"/>
          <w:sz w:val="24"/>
          <w:szCs w:val="24"/>
          <w:lang w:val="fr-FR"/>
        </w:rPr>
        <w:t xml:space="preserve"> :</w:t>
      </w:r>
      <w:r w:rsidRPr="00C53D9F">
        <w:rPr>
          <w:rFonts w:asciiTheme="majorBidi" w:hAnsiTheme="majorBidi" w:cstheme="majorBidi"/>
          <w:sz w:val="24"/>
          <w:szCs w:val="24"/>
          <w:lang w:val="fr-FR"/>
        </w:rPr>
        <w:tab/>
        <w:t>Comment réguler un chauffage en fonction des températures extérieures et intérieures ?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lang w:val="fr-FR"/>
        </w:rPr>
      </w:pP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lastRenderedPageBreak/>
        <w:t>Exercice 2.12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 xml:space="preserve"> 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Comment commander l’éclairage extérieur d’une maison par détection de mouvement ?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2.13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 xml:space="preserve"> 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Comment commander l’éclairage d’une vitrine une fonction de la luminosité extérieure ?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2.14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> 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Comment commander la montée et la descente partielle ou totale, de stores, depuis plusieurs endroits ?</w:t>
      </w:r>
    </w:p>
    <w:p w:rsidR="008F1759" w:rsidRPr="004F077C" w:rsidRDefault="008F1759" w:rsidP="008F1759">
      <w:pPr>
        <w:pStyle w:val="Heading3"/>
        <w:ind w:left="1843" w:hanging="1843"/>
        <w:rPr>
          <w:rFonts w:asciiTheme="majorBidi" w:hAnsiTheme="majorBidi" w:cstheme="majorBidi"/>
          <w:sz w:val="24"/>
          <w:szCs w:val="24"/>
          <w:lang w:val="fr-FR"/>
        </w:rPr>
      </w:pPr>
      <w:r w:rsidRPr="004F077C">
        <w:rPr>
          <w:rFonts w:asciiTheme="majorBidi" w:hAnsiTheme="majorBidi" w:cstheme="majorBidi"/>
          <w:sz w:val="24"/>
          <w:szCs w:val="24"/>
          <w:u w:val="single"/>
          <w:lang w:val="fr-FR"/>
        </w:rPr>
        <w:t>Exercice 2.16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 xml:space="preserve"> :</w:t>
      </w:r>
      <w:r w:rsidRPr="004F077C">
        <w:rPr>
          <w:rFonts w:asciiTheme="majorBidi" w:hAnsiTheme="majorBidi" w:cstheme="majorBidi"/>
          <w:sz w:val="24"/>
          <w:szCs w:val="24"/>
          <w:lang w:val="fr-FR"/>
        </w:rPr>
        <w:tab/>
        <w:t>Comment programmer l’arrosage à partir de deux pompes ?</w:t>
      </w:r>
    </w:p>
    <w:p w:rsidR="008F1759" w:rsidRPr="004F077C" w:rsidRDefault="008F1759" w:rsidP="008F1759">
      <w:pPr>
        <w:rPr>
          <w:rFonts w:asciiTheme="majorBidi" w:hAnsiTheme="majorBidi" w:cstheme="majorBidi"/>
          <w:lang w:val="fr-FR"/>
        </w:rPr>
      </w:pPr>
    </w:p>
    <w:sectPr w:rsidR="008F1759" w:rsidRPr="004F077C" w:rsidSect="005A02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2F2" w:rsidRDefault="00E602F2">
      <w:r>
        <w:separator/>
      </w:r>
    </w:p>
  </w:endnote>
  <w:endnote w:type="continuationSeparator" w:id="0">
    <w:p w:rsidR="00E602F2" w:rsidRDefault="00E60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29D" w:rsidRDefault="005A02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29D" w:rsidRDefault="005A02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29D" w:rsidRDefault="005A02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2F2" w:rsidRDefault="00E602F2">
      <w:r>
        <w:separator/>
      </w:r>
    </w:p>
  </w:footnote>
  <w:footnote w:type="continuationSeparator" w:id="0">
    <w:p w:rsidR="00E602F2" w:rsidRDefault="00E60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29D" w:rsidRDefault="005A02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5A029D" w:rsidRDefault="00E602F2" w:rsidP="005A02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29D" w:rsidRDefault="005A02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56836"/>
    <w:rsid w:val="00096DA2"/>
    <w:rsid w:val="001606A9"/>
    <w:rsid w:val="002E4C30"/>
    <w:rsid w:val="003430F8"/>
    <w:rsid w:val="003743F9"/>
    <w:rsid w:val="003E2118"/>
    <w:rsid w:val="00441D07"/>
    <w:rsid w:val="005A029D"/>
    <w:rsid w:val="006A2451"/>
    <w:rsid w:val="007F4484"/>
    <w:rsid w:val="008F1759"/>
    <w:rsid w:val="00BD78EA"/>
    <w:rsid w:val="00C53D9F"/>
    <w:rsid w:val="00CE3C2D"/>
    <w:rsid w:val="00D35AF8"/>
    <w:rsid w:val="00E12EC3"/>
    <w:rsid w:val="00E472C5"/>
    <w:rsid w:val="00E602F2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7D5DD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Chadi Yaghi</cp:lastModifiedBy>
  <cp:revision>2</cp:revision>
  <dcterms:created xsi:type="dcterms:W3CDTF">2020-11-05T10:47:00Z</dcterms:created>
  <dcterms:modified xsi:type="dcterms:W3CDTF">2020-11-05T10:47:00Z</dcterms:modified>
</cp:coreProperties>
</file>